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5E5E5E"/>
          <w:spacing w:val="0"/>
          <w:sz w:val="21"/>
          <w:szCs w:val="21"/>
          <w:bdr w:val="none" w:color="auto" w:sz="0" w:space="0"/>
        </w:rPr>
        <w:t>川北幼儿师范高等专科学校高层次人才引进政策待遇</w:t>
      </w:r>
    </w:p>
    <w:tbl>
      <w:tblPr>
        <w:tblW w:w="94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962"/>
        <w:gridCol w:w="1238"/>
        <w:gridCol w:w="2608"/>
        <w:gridCol w:w="1369"/>
        <w:gridCol w:w="21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人员类别</w:t>
            </w:r>
          </w:p>
        </w:tc>
        <w:tc>
          <w:tcPr>
            <w:tcW w:w="33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安家补助</w:t>
            </w:r>
          </w:p>
        </w:tc>
        <w:tc>
          <w:tcPr>
            <w:tcW w:w="3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工作补助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金额(元)</w:t>
            </w:r>
          </w:p>
        </w:tc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支付方式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金额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支付方式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教授</w:t>
            </w:r>
          </w:p>
        </w:tc>
        <w:tc>
          <w:tcPr>
            <w:tcW w:w="10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80-100万</w:t>
            </w:r>
          </w:p>
        </w:tc>
        <w:tc>
          <w:tcPr>
            <w:tcW w:w="22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入编即付30%，剩余部分在8年内按年平均给付。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2000元/月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服务期内按月支付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具有博士学位的副教授</w:t>
            </w:r>
          </w:p>
        </w:tc>
        <w:tc>
          <w:tcPr>
            <w:tcW w:w="10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1000元/月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服务期内按月支付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40万</w:t>
            </w:r>
          </w:p>
        </w:tc>
        <w:tc>
          <w:tcPr>
            <w:tcW w:w="22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1000元/月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服务期内按月支付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硕士   研究生</w:t>
            </w: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专任  教师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8万</w:t>
            </w:r>
          </w:p>
        </w:tc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试用期满考核入编即付4万，剩余部分在5年期满后一次性给付。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500元/月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服务期内按月支付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管理  人员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4万</w:t>
            </w:r>
          </w:p>
        </w:tc>
        <w:tc>
          <w:tcPr>
            <w:tcW w:w="2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E5E5E"/>
                <w:spacing w:val="0"/>
                <w:sz w:val="21"/>
                <w:szCs w:val="21"/>
                <w:bdr w:val="none" w:color="auto" w:sz="0" w:space="0"/>
              </w:rPr>
              <w:t>试用期满考核入编即一次性给付。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54E79"/>
    <w:rsid w:val="4D554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2019-11-04T11:52:00Z</dcterms:created>
  <dc:creator>ASUS</dc:creator>
  <cp:lastModifiedBy>ASUS</cp:lastModifiedBy>
  <dcterms:modified xsi:type="dcterms:W3CDTF">2019-11-04T11:52:28Z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