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黑体" w:hAnsi="黑体" w:eastAsia="黑体" w:cs="Helvetic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hAnsi="黑体" w:eastAsia="黑体" w:cs="Helvetica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Helvetica"/>
          <w:color w:val="000000"/>
          <w:kern w:val="0"/>
          <w:sz w:val="32"/>
          <w:szCs w:val="32"/>
          <w:shd w:val="clear" w:color="auto" w:fill="FFFFFF"/>
        </w:rPr>
        <w:t xml:space="preserve">1 </w:t>
      </w:r>
      <w:r>
        <w:rPr>
          <w:rFonts w:hint="eastAsia" w:ascii="黑体" w:hAnsi="黑体" w:eastAsia="黑体" w:cs="Helvetica"/>
          <w:color w:val="000000"/>
          <w:kern w:val="0"/>
          <w:sz w:val="32"/>
          <w:szCs w:val="32"/>
          <w:shd w:val="clear" w:color="auto" w:fill="FFFFFF"/>
          <w:lang w:eastAsia="zh-CN"/>
        </w:rPr>
        <w:t>：</w:t>
      </w:r>
      <w:bookmarkStart w:id="0" w:name="_GoBack"/>
      <w:bookmarkEnd w:id="0"/>
      <w:r>
        <w:rPr>
          <w:rFonts w:hint="eastAsia" w:ascii="黑体" w:hAnsi="黑体" w:eastAsia="黑体" w:cs="Helvetica"/>
          <w:color w:val="000000"/>
          <w:kern w:val="0"/>
          <w:sz w:val="32"/>
          <w:szCs w:val="32"/>
          <w:shd w:val="clear" w:color="auto" w:fill="FFFFFF"/>
        </w:rPr>
        <w:t xml:space="preserve">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滨州北海经济开发区2020年公开招聘聘任制教师岗位计划一览表</w:t>
      </w:r>
    </w:p>
    <w:p>
      <w:pPr>
        <w:widowControl/>
        <w:shd w:val="clear" w:color="auto" w:fill="FFFFFF"/>
        <w:spacing w:line="240" w:lineRule="exact"/>
        <w:jc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</w:p>
    <w:tbl>
      <w:tblPr>
        <w:tblStyle w:val="5"/>
        <w:tblW w:w="14287" w:type="dxa"/>
        <w:jc w:val="center"/>
        <w:tblInd w:w="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134"/>
        <w:gridCol w:w="798"/>
        <w:gridCol w:w="2750"/>
        <w:gridCol w:w="7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ascii="宋体" w:hAnsi="宋体" w:cs="Helvetic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Helvetic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76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color w:val="000000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  <w:t>小学语文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  <w:t>13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  <w:t>大学本科及以上</w:t>
            </w:r>
          </w:p>
        </w:tc>
        <w:tc>
          <w:tcPr>
            <w:tcW w:w="7630" w:type="dxa"/>
            <w:noWrap w:val="0"/>
            <w:vAlign w:val="center"/>
          </w:tcPr>
          <w:p>
            <w:pPr>
              <w:widowControl/>
              <w:spacing w:line="421" w:lineRule="atLeast"/>
              <w:jc w:val="left"/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  <w:t>1.具有小学及以上教师资格证。2.教师资格证学科须与所报学科相符。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color w:val="000000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  <w:t>小学数学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  <w:t>11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  <w:t>大学本科及以上</w:t>
            </w:r>
          </w:p>
        </w:tc>
        <w:tc>
          <w:tcPr>
            <w:tcW w:w="7630" w:type="dxa"/>
            <w:noWrap w:val="0"/>
            <w:vAlign w:val="center"/>
          </w:tcPr>
          <w:p>
            <w:pPr>
              <w:widowControl/>
              <w:spacing w:line="421" w:lineRule="atLeast"/>
              <w:jc w:val="left"/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  <w:t>1.具有小学及以上教师资格证。2.教师资格证学科须与所报学科相符。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color w:val="000000"/>
                <w:kern w:val="0"/>
                <w:sz w:val="24"/>
                <w:shd w:val="clear" w:color="auto" w:fill="FFFFFF"/>
              </w:rPr>
              <w:t>3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  <w:t>小学英语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  <w:t>大学本科及以上</w:t>
            </w:r>
          </w:p>
        </w:tc>
        <w:tc>
          <w:tcPr>
            <w:tcW w:w="7630" w:type="dxa"/>
            <w:noWrap w:val="0"/>
            <w:vAlign w:val="center"/>
          </w:tcPr>
          <w:p>
            <w:pPr>
              <w:widowControl/>
              <w:spacing w:line="421" w:lineRule="atLeast"/>
              <w:jc w:val="left"/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  <w:t>1.具有小学及以上教师资格证。2.教师资格证学科须与所报学科相符。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color w:val="000000"/>
                <w:kern w:val="0"/>
                <w:sz w:val="24"/>
                <w:shd w:val="clear" w:color="auto" w:fill="FFFFFF"/>
              </w:rPr>
              <w:t>4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  <w:t>小学音乐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  <w:t>大学本科及以上</w:t>
            </w:r>
          </w:p>
        </w:tc>
        <w:tc>
          <w:tcPr>
            <w:tcW w:w="7630" w:type="dxa"/>
            <w:noWrap w:val="0"/>
            <w:vAlign w:val="center"/>
          </w:tcPr>
          <w:p>
            <w:pPr>
              <w:widowControl/>
              <w:spacing w:line="421" w:lineRule="atLeast"/>
              <w:jc w:val="left"/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  <w:t>1.具有小学及以上教师资格证。2.教师资格证学科须与所报学科相符。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color w:val="000000"/>
                <w:kern w:val="0"/>
                <w:sz w:val="24"/>
                <w:shd w:val="clear" w:color="auto" w:fill="FFFFFF"/>
              </w:rPr>
              <w:t>5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  <w:t>小学</w:t>
            </w:r>
            <w:r>
              <w:rPr>
                <w:rFonts w:hint="eastAsia" w:ascii="仿宋" w:hAnsi="仿宋" w:eastAsia="仿宋" w:cs="Helvetica"/>
                <w:color w:val="000000"/>
                <w:kern w:val="0"/>
                <w:sz w:val="24"/>
                <w:shd w:val="clear" w:color="auto" w:fill="FFFFFF"/>
              </w:rPr>
              <w:t>体育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  <w:t>大学本科及以上</w:t>
            </w:r>
          </w:p>
        </w:tc>
        <w:tc>
          <w:tcPr>
            <w:tcW w:w="7630" w:type="dxa"/>
            <w:noWrap w:val="0"/>
            <w:vAlign w:val="center"/>
          </w:tcPr>
          <w:p>
            <w:pPr>
              <w:widowControl/>
              <w:spacing w:line="421" w:lineRule="atLeast"/>
              <w:jc w:val="left"/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  <w:t>1.具有小学及以上教师资格证。2.教师资格证学科须与所报学科相符。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color w:val="FF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color w:val="FF0000"/>
                <w:kern w:val="0"/>
                <w:sz w:val="24"/>
                <w:shd w:val="clear" w:color="auto" w:fill="FFFFFF"/>
              </w:rPr>
              <w:t>6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color w:val="FF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color w:val="FF0000"/>
                <w:kern w:val="0"/>
                <w:sz w:val="24"/>
                <w:shd w:val="clear" w:color="auto" w:fill="FFFFFF"/>
              </w:rPr>
              <w:t>学前教育</w:t>
            </w:r>
            <w:r>
              <w:rPr>
                <w:rFonts w:hint="eastAsia" w:ascii="仿宋" w:hAnsi="仿宋" w:eastAsia="仿宋" w:cs="Helvetica"/>
                <w:color w:val="FF0000"/>
                <w:kern w:val="0"/>
                <w:sz w:val="24"/>
                <w:shd w:val="clear" w:color="auto" w:fill="FFFFFF"/>
                <w:lang w:val="en-US" w:eastAsia="zh-CN"/>
              </w:rPr>
              <w:t>A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color w:val="FF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color w:val="FF0000"/>
                <w:kern w:val="0"/>
                <w:sz w:val="24"/>
                <w:shd w:val="clear" w:color="auto" w:fill="FFFFFF"/>
                <w:lang w:val="en-US" w:eastAsia="zh-CN"/>
              </w:rPr>
              <w:t>14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color w:val="FF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color w:val="FF0000"/>
                <w:kern w:val="0"/>
                <w:sz w:val="24"/>
                <w:shd w:val="clear" w:color="auto" w:fill="FFFFFF"/>
              </w:rPr>
              <w:t>专科及以上学历</w:t>
            </w:r>
          </w:p>
        </w:tc>
        <w:tc>
          <w:tcPr>
            <w:tcW w:w="7630" w:type="dxa"/>
            <w:vMerge w:val="restart"/>
            <w:noWrap w:val="0"/>
            <w:vAlign w:val="center"/>
          </w:tcPr>
          <w:p>
            <w:pPr>
              <w:widowControl/>
              <w:spacing w:line="421" w:lineRule="atLeast"/>
              <w:jc w:val="left"/>
              <w:rPr>
                <w:rFonts w:hint="eastAsia" w:ascii="仿宋" w:hAnsi="仿宋" w:eastAsia="仿宋" w:cs="Helvetica"/>
                <w:color w:val="FF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color w:val="FF0000"/>
                <w:kern w:val="0"/>
                <w:sz w:val="24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仿宋" w:hAnsi="仿宋" w:eastAsia="仿宋" w:cs="Helvetica"/>
                <w:color w:val="FF0000"/>
                <w:kern w:val="0"/>
                <w:sz w:val="24"/>
                <w:shd w:val="clear" w:color="auto" w:fill="FFFFFF"/>
              </w:rPr>
              <w:t>具有幼儿教师资格证。</w:t>
            </w:r>
            <w:r>
              <w:rPr>
                <w:rFonts w:hint="eastAsia" w:ascii="仿宋" w:hAnsi="仿宋" w:eastAsia="仿宋" w:cs="Helvetica"/>
                <w:color w:val="FF0000"/>
                <w:kern w:val="0"/>
                <w:sz w:val="24"/>
                <w:shd w:val="clear" w:color="auto" w:fill="FFFFFF"/>
                <w:lang w:val="en-US" w:eastAsia="zh-CN"/>
              </w:rPr>
              <w:t>2.A和B岗位相同，考场分组不同。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color w:val="FF0000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Helvetica"/>
                <w:color w:val="FF0000"/>
                <w:kern w:val="0"/>
                <w:sz w:val="24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color w:val="FF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color w:val="FF0000"/>
                <w:kern w:val="0"/>
                <w:sz w:val="24"/>
                <w:shd w:val="clear" w:color="auto" w:fill="FFFFFF"/>
              </w:rPr>
              <w:t>学前教育</w:t>
            </w:r>
            <w:r>
              <w:rPr>
                <w:rFonts w:hint="eastAsia" w:ascii="仿宋" w:hAnsi="仿宋" w:eastAsia="仿宋" w:cs="Helvetica"/>
                <w:color w:val="FF0000"/>
                <w:kern w:val="0"/>
                <w:sz w:val="24"/>
                <w:shd w:val="clear" w:color="auto" w:fill="FFFFFF"/>
                <w:lang w:val="en-US" w:eastAsia="zh-CN"/>
              </w:rPr>
              <w:t>B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color w:val="FF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color w:val="FF0000"/>
                <w:kern w:val="0"/>
                <w:sz w:val="24"/>
                <w:shd w:val="clear" w:color="auto" w:fill="FFFFFF"/>
                <w:lang w:val="en-US" w:eastAsia="zh-CN"/>
              </w:rPr>
              <w:t>14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color w:val="FF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color w:val="FF0000"/>
                <w:kern w:val="0"/>
                <w:sz w:val="24"/>
                <w:shd w:val="clear" w:color="auto" w:fill="FFFFFF"/>
              </w:rPr>
              <w:t>专科及以上学历</w:t>
            </w:r>
          </w:p>
        </w:tc>
        <w:tc>
          <w:tcPr>
            <w:tcW w:w="7630" w:type="dxa"/>
            <w:vMerge w:val="continue"/>
            <w:noWrap w:val="0"/>
            <w:vAlign w:val="center"/>
          </w:tcPr>
          <w:p>
            <w:pPr>
              <w:widowControl/>
              <w:spacing w:line="421" w:lineRule="atLeast"/>
              <w:jc w:val="left"/>
              <w:rPr>
                <w:rFonts w:hint="eastAsia" w:ascii="仿宋" w:hAnsi="仿宋" w:eastAsia="仿宋" w:cs="Helvetica"/>
                <w:color w:val="FF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ascii="仿宋" w:hAnsi="仿宋" w:eastAsia="仿宋" w:cs="Helvetic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13312" w:type="dxa"/>
            <w:gridSpan w:val="4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ascii="仿宋" w:hAnsi="仿宋" w:eastAsia="仿宋" w:cs="Helvetica"/>
                <w:b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b/>
                <w:kern w:val="0"/>
                <w:sz w:val="28"/>
                <w:szCs w:val="28"/>
                <w:shd w:val="clear" w:color="auto" w:fill="FFFFFF"/>
              </w:rPr>
              <w:t>56人</w:t>
            </w:r>
          </w:p>
        </w:tc>
      </w:tr>
    </w:tbl>
    <w:p/>
    <w:sectPr>
      <w:pgSz w:w="16838" w:h="11906" w:orient="landscape"/>
      <w:pgMar w:top="1701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86751"/>
    <w:rsid w:val="14286751"/>
    <w:rsid w:val="3E0A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200"/>
    </w:pPr>
  </w:style>
  <w:style w:type="paragraph" w:styleId="3">
    <w:name w:val="Body Text Indent"/>
    <w:basedOn w:val="1"/>
    <w:qFormat/>
    <w:uiPriority w:val="99"/>
    <w:pPr>
      <w:ind w:firstLine="640"/>
    </w:pPr>
    <w:rPr>
      <w:rFonts w:ascii="Times New Roman" w:hAnsi="Times New Roman" w:eastAsia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2020-08-24T02:10:00Z</dcterms:created>
  <dc:creator>pc</dc:creator>
  <cp:lastModifiedBy>pc</cp:lastModifiedBy>
  <dcterms:modified xsi:type="dcterms:W3CDTF">2020-08-24T02:43:53Z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