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2022</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本次考试，招考岗位对专业的要求参照</w:t>
      </w:r>
      <w:r>
        <w:rPr>
          <w:rFonts w:hint="eastAsia" w:ascii="仿宋_GB2312" w:hAnsi="仿宋_GB2312" w:eastAsia="仿宋_GB2312" w:cs="仿宋_GB2312"/>
          <w:sz w:val="32"/>
          <w:szCs w:val="32"/>
          <w:lang w:eastAsia="zh-CN"/>
        </w:rPr>
        <w:t>教育主管部门下发的</w:t>
      </w:r>
      <w:r>
        <w:rPr>
          <w:rFonts w:hint="eastAsia" w:ascii="仿宋_GB2312" w:hAnsi="仿宋_GB2312" w:eastAsia="仿宋_GB2312" w:cs="仿宋_GB2312"/>
          <w:sz w:val="32"/>
          <w:szCs w:val="32"/>
        </w:rPr>
        <w:t>《普通高等学校高等职业教育(专科)专业目录》《普通高等学校本科专业目录》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val="en-US" w:eastAsia="zh-CN"/>
        </w:rPr>
        <w:t>及各年度增补专业（详见教育部官网）</w:t>
      </w:r>
      <w:r>
        <w:rPr>
          <w:rFonts w:hint="eastAsia" w:ascii="仿宋_GB2312" w:hAnsi="仿宋_GB2312" w:eastAsia="仿宋_GB2312" w:cs="仿宋_GB2312"/>
          <w:sz w:val="32"/>
          <w:szCs w:val="32"/>
        </w:rPr>
        <w:t>，参考职业教育、技工院校等专业目录。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《普通高等学校本科专业目录》分为三个层次：门类、专业类、专业名称。</w:t>
      </w:r>
      <w:r>
        <w:rPr>
          <w:rFonts w:hint="eastAsia" w:ascii="仿宋_GB2312" w:hAnsi="仿宋_GB2312" w:eastAsia="仿宋_GB2312" w:cs="仿宋_GB2312"/>
          <w:sz w:val="32"/>
          <w:szCs w:val="32"/>
        </w:rPr>
        <w:t>其相互关系为：“</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”下设具体专业。《普通高等学校高等职业教育(专科)专业目录》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职业教育、技工院校等专业目</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lang w:val="en-US" w:eastAsia="zh-CN"/>
        </w:rPr>
        <w:t>相互关系参照《普通高等学校本科专业目录》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专业名称</w:t>
      </w:r>
      <w:r>
        <w:rPr>
          <w:rFonts w:hint="eastAsia" w:ascii="仿宋_GB2312" w:hAnsi="仿宋_GB2312" w:eastAsia="仿宋_GB2312" w:cs="仿宋_GB2312"/>
          <w:sz w:val="32"/>
          <w:szCs w:val="32"/>
          <w:lang w:eastAsia="zh-CN"/>
        </w:rPr>
        <w:t>”关系。</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在资格审核时，应聘人员所学专业与招聘条件要求的专业名称有差异的，招聘单位坚持实事求是的原则，根据应聘人员提供的毕业证(学位证)专业名称及主要所学课程，判定应聘人员所学专业是否符合招聘条件。</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判定所学专业是否满足岗位专业要求</w:t>
      </w:r>
      <w:r>
        <w:rPr>
          <w:rFonts w:hint="eastAsia" w:ascii="仿宋_GB2312" w:hAnsi="仿宋_GB2312" w:eastAsia="仿宋_GB2312" w:cs="仿宋_GB2312"/>
          <w:sz w:val="32"/>
          <w:szCs w:val="32"/>
          <w:lang w:eastAsia="zh-CN"/>
        </w:rPr>
        <w:t>举例：</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如招聘岗位专业要求设置为专业类：经济学类及相关专业的，则经济学类下设所有具体专业及这些专业的相关专业均符合岗位专业要求。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如招聘岗位专业要求设置为具体专业：如经济学、金融学及相关专业的，则经济学、金融学及其相关专业均符合岗位专业要求。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报考人员在选择岗位时，应在专业指导目录中查找所学专业的所属</w:t>
      </w:r>
      <w:r>
        <w:rPr>
          <w:rFonts w:hint="eastAsia" w:ascii="仿宋_GB2312" w:hAnsi="仿宋_GB2312" w:eastAsia="仿宋_GB2312" w:cs="仿宋_GB2312"/>
          <w:sz w:val="32"/>
          <w:szCs w:val="32"/>
          <w:lang w:eastAsia="zh-CN"/>
        </w:rPr>
        <w:t>进行报名，对所学专业是否符合岗位专业要求不清楚的，应及时与招聘单位联系。也可以咨询市、县（市、区）人社部门，必要时提供</w:t>
      </w:r>
      <w:r>
        <w:rPr>
          <w:rFonts w:hint="eastAsia" w:ascii="仿宋_GB2312" w:hAnsi="仿宋_GB2312" w:eastAsia="仿宋_GB2312" w:cs="仿宋_GB2312"/>
          <w:sz w:val="32"/>
          <w:szCs w:val="32"/>
        </w:rPr>
        <w:t>毕业证(学位证)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主要所学课程</w:t>
      </w:r>
      <w:r>
        <w:rPr>
          <w:rFonts w:hint="eastAsia" w:ascii="仿宋_GB2312" w:hAnsi="仿宋_GB2312" w:eastAsia="仿宋_GB2312" w:cs="仿宋_GB2312"/>
          <w:sz w:val="32"/>
          <w:szCs w:val="32"/>
          <w:lang w:eastAsia="zh-CN"/>
        </w:rPr>
        <w:t>等情况。</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377570441"/>
      <w:bookmarkStart w:id="5" w:name="_Toc476770722"/>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性质”、“学历”、“学位”、</w:t>
      </w:r>
      <w:r>
        <w:rPr>
          <w:rFonts w:hint="eastAsia" w:ascii="仿宋_GB2312" w:hAnsi="仿宋_GB2312" w:eastAsia="仿宋_GB2312" w:cs="仿宋_GB2312"/>
          <w:sz w:val="32"/>
          <w:szCs w:val="32"/>
          <w:lang w:val="en-US" w:eastAsia="zh-CN"/>
        </w:rPr>
        <w:t>“学制”、</w:t>
      </w:r>
      <w:r>
        <w:rPr>
          <w:rFonts w:hint="eastAsia" w:ascii="仿宋_GB2312" w:hAnsi="仿宋_GB2312" w:eastAsia="仿宋_GB2312" w:cs="仿宋_GB2312"/>
          <w:sz w:val="32"/>
          <w:szCs w:val="32"/>
          <w:lang w:val="en-US"/>
        </w:rPr>
        <w:t>“所学专业”的填写必须保持前后一致，多个学历证书间的学历信息不能交叉使用。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四、参加</w:t>
      </w:r>
      <w:r>
        <w:rPr>
          <w:rFonts w:hint="eastAsia" w:ascii="黑体" w:hAnsi="黑体" w:eastAsia="黑体" w:cs="黑体"/>
          <w:sz w:val="32"/>
          <w:szCs w:val="32"/>
          <w:lang w:val="en-US" w:eastAsia="zh-CN"/>
        </w:rPr>
        <w:t>2022</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r>
        <w:rPr>
          <w:rFonts w:hint="eastAsia" w:ascii="方正仿宋_GBK" w:hAnsi="方正仿宋_GBK" w:eastAsia="方正仿宋_GBK" w:cs="方正仿宋_GBK"/>
          <w:color w:val="000000" w:themeColor="text1"/>
          <w:kern w:val="2"/>
          <w:sz w:val="32"/>
          <w:szCs w:val="32"/>
          <w:shd w:val="clear" w:color="auto" w:fill="FFFFFF"/>
          <w:lang w:val="en-US" w:eastAsia="zh-CN" w:bidi="ar-SA"/>
        </w:rPr>
        <w:t>关于服务期的规定：</w:t>
      </w:r>
      <w:r>
        <w:rPr>
          <w:rFonts w:hint="eastAsia" w:ascii="方正仿宋_GBK" w:hAnsi="方正仿宋_GBK" w:eastAsia="方正仿宋_GBK" w:cs="方正仿宋_GBK"/>
          <w:color w:val="000000" w:themeColor="text1"/>
          <w:kern w:val="0"/>
          <w:sz w:val="32"/>
          <w:szCs w:val="32"/>
        </w:rPr>
        <w:t>乡镇（街道）的新录用人员在乡镇（街道）最低服务年限为5年（含试用期）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市级及县级的新录用人员在招聘单位最低服务年限为3年(含试用期)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特岗教师的最低服务年限从批准转聘为正式在编教师之日起算；</w:t>
      </w:r>
      <w:r>
        <w:rPr>
          <w:rFonts w:hint="eastAsia" w:ascii="方正仿宋_GBK" w:hAnsi="方正仿宋_GBK" w:eastAsia="方正仿宋_GBK" w:cs="方正仿宋_GBK"/>
          <w:color w:val="000000" w:themeColor="text1"/>
          <w:kern w:val="0"/>
          <w:sz w:val="32"/>
          <w:szCs w:val="32"/>
          <w:lang w:eastAsia="zh-CN"/>
        </w:rPr>
        <w:t>大学生村官、“三支一扶”人员、西部志愿者和</w:t>
      </w:r>
      <w:r>
        <w:rPr>
          <w:rFonts w:hint="eastAsia" w:ascii="方正仿宋_GBK" w:hAnsi="方正仿宋_GBK" w:eastAsia="方正仿宋_GBK" w:cs="方正仿宋_GBK"/>
          <w:color w:val="000000" w:themeColor="text1"/>
          <w:kern w:val="0"/>
          <w:sz w:val="32"/>
          <w:szCs w:val="32"/>
        </w:rPr>
        <w:t>特岗全科医生的最低服务年限从招聘为正式在编工作人员之日起算。</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自公告发布之日起至正式报名前，招聘岗位表可能会有细微调整，请各位报考人员在正式报名前下载最新的招聘岗位表，对照岗位要求选择适合自己的岗位。届时我们将在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仿宋_GB2312" w:hAnsi="仿宋_GB2312" w:eastAsia="仿宋_GB2312" w:cs="仿宋_GB2312"/>
          <w:sz w:val="32"/>
          <w:szCs w:val="32"/>
          <w:lang w:eastAsia="zh-CN"/>
        </w:rPr>
        <w:t>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12" w:name="_GoBack"/>
      <w:bookmarkEnd w:id="12"/>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5" w:type="default"/>
      <w:footerReference r:id="rId6" w:type="default"/>
      <w:pgSz w:w="11906" w:h="16838"/>
      <w:pgMar w:top="1440" w:right="1519"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75A"/>
    <w:rsid w:val="005D775A"/>
    <w:rsid w:val="008807D0"/>
    <w:rsid w:val="00BA4E69"/>
    <w:rsid w:val="00F4213B"/>
    <w:rsid w:val="01275EB1"/>
    <w:rsid w:val="04D75F7B"/>
    <w:rsid w:val="0599334C"/>
    <w:rsid w:val="06013015"/>
    <w:rsid w:val="07B3363A"/>
    <w:rsid w:val="09EE1DCB"/>
    <w:rsid w:val="11191563"/>
    <w:rsid w:val="1293702D"/>
    <w:rsid w:val="133F19D7"/>
    <w:rsid w:val="16AC7E72"/>
    <w:rsid w:val="180E0CB1"/>
    <w:rsid w:val="21CB2CF1"/>
    <w:rsid w:val="25463C8C"/>
    <w:rsid w:val="255B4520"/>
    <w:rsid w:val="28071CCA"/>
    <w:rsid w:val="2BFB21A1"/>
    <w:rsid w:val="2D7818A4"/>
    <w:rsid w:val="2DDD65CB"/>
    <w:rsid w:val="2E340901"/>
    <w:rsid w:val="314E195B"/>
    <w:rsid w:val="33306488"/>
    <w:rsid w:val="33EA5118"/>
    <w:rsid w:val="342C2243"/>
    <w:rsid w:val="34521DC6"/>
    <w:rsid w:val="37F64C48"/>
    <w:rsid w:val="3A395AA1"/>
    <w:rsid w:val="3A776E64"/>
    <w:rsid w:val="3B423432"/>
    <w:rsid w:val="3B4D22FE"/>
    <w:rsid w:val="3BB4498B"/>
    <w:rsid w:val="3C680046"/>
    <w:rsid w:val="3C9C7F9B"/>
    <w:rsid w:val="3CB90F2D"/>
    <w:rsid w:val="40435324"/>
    <w:rsid w:val="421F5B2F"/>
    <w:rsid w:val="4CC156E1"/>
    <w:rsid w:val="4DFB71AA"/>
    <w:rsid w:val="50786519"/>
    <w:rsid w:val="538C1B4B"/>
    <w:rsid w:val="55DD2619"/>
    <w:rsid w:val="584F166F"/>
    <w:rsid w:val="5A042B0C"/>
    <w:rsid w:val="5F4968FB"/>
    <w:rsid w:val="694C214C"/>
    <w:rsid w:val="6D7C05D3"/>
    <w:rsid w:val="6D9A4537"/>
    <w:rsid w:val="721C61A9"/>
    <w:rsid w:val="72204A3B"/>
    <w:rsid w:val="72C267D6"/>
    <w:rsid w:val="748154B2"/>
    <w:rsid w:val="7753700B"/>
    <w:rsid w:val="7823190C"/>
    <w:rsid w:val="79814E40"/>
    <w:rsid w:val="7C4357E8"/>
    <w:rsid w:val="7CD0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2976</Words>
  <Characters>3024</Characters>
  <Lines>25</Lines>
  <Paragraphs>7</Paragraphs>
  <TotalTime>16</TotalTime>
  <ScaleCrop>false</ScaleCrop>
  <LinksUpToDate>false</LinksUpToDate>
  <CharactersWithSpaces>3082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2019-03-26T08:58:00Z</cp:lastPrinted>
  <dcterms:modified xsi:type="dcterms:W3CDTF">2022-04-02T02:18:33Z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E46705A9FA9745A786557C697609C162</vt:lpwstr>
  </property>
</Properties>
</file>