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附件4</w:t>
      </w:r>
    </w:p>
    <w:p>
      <w:pPr>
        <w:pStyle w:val="2"/>
        <w:rPr>
          <w:rFonts w:hint="eastAsia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陵水黎族自治县及教育基本情况简介</w:t>
      </w:r>
    </w:p>
    <w:p>
      <w:pPr>
        <w:jc w:val="center"/>
        <w:rPr>
          <w:rFonts w:hint="eastAsia" w:ascii="华文楷体" w:hAnsi="华文楷体" w:eastAsia="华文楷体" w:cs="华文楷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楷体" w:hAnsi="华文楷体" w:eastAsia="华文楷体" w:cs="华文楷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（招聘教师专版）</w:t>
      </w:r>
    </w:p>
    <w:p>
      <w:pPr>
        <w:jc w:val="center"/>
        <w:rPr>
          <w:rFonts w:hint="eastAsia" w:ascii="Arial" w:hAnsi="Arial" w:eastAsia="宋体" w:cs="Arial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jc w:val="both"/>
        <w:rPr>
          <w:rFonts w:hint="eastAsia" w:ascii="华文楷体" w:hAnsi="华文楷体" w:eastAsia="华文楷体" w:cs="华文楷体"/>
          <w:b w:val="0"/>
          <w:bCs w:val="0"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潮起海之南，逐梦自贸港！热烈</w:t>
      </w:r>
      <w:r>
        <w:rPr>
          <w:rFonts w:hint="eastAsia" w:ascii="华文楷体" w:hAnsi="华文楷体" w:eastAsia="华文楷体" w:cs="华文楷体"/>
          <w:b w:val="0"/>
          <w:bCs w:val="0"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欢迎大家投身</w:t>
      </w:r>
      <w:r>
        <w:rPr>
          <w:rFonts w:hint="eastAsia" w:ascii="华文楷体" w:hAnsi="华文楷体" w:eastAsia="华文楷体" w:cs="华文楷体"/>
          <w:b w:val="0"/>
          <w:bCs w:val="0"/>
          <w:i w:val="0"/>
          <w:caps w:val="0"/>
          <w:color w:val="000000"/>
          <w:spacing w:val="0"/>
          <w:sz w:val="44"/>
          <w:szCs w:val="44"/>
          <w:shd w:val="clear" w:fill="FFFFFF"/>
        </w:rPr>
        <w:t>海南自贸港建设</w:t>
      </w:r>
      <w:r>
        <w:rPr>
          <w:rFonts w:hint="eastAsia" w:ascii="华文楷体" w:hAnsi="华文楷体" w:eastAsia="华文楷体" w:cs="华文楷体"/>
          <w:b w:val="0"/>
          <w:bCs w:val="0"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！</w:t>
      </w:r>
    </w:p>
    <w:p>
      <w:pPr>
        <w:jc w:val="both"/>
        <w:rPr>
          <w:rFonts w:hint="eastAsia" w:ascii="华文楷体" w:hAnsi="华文楷体" w:eastAsia="华文楷体" w:cs="华文楷体"/>
          <w:b w:val="0"/>
          <w:bCs w:val="0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珍珠海岸，</w:t>
      </w:r>
      <w:r>
        <w:rPr>
          <w:rFonts w:hint="eastAsia" w:ascii="华文楷体" w:hAnsi="华文楷体" w:eastAsia="华文楷体" w:cs="华文楷体"/>
          <w:b w:val="0"/>
          <w:bCs w:val="0"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美丽陵水！热忱期待大家到</w:t>
      </w:r>
      <w:r>
        <w:rPr>
          <w:rFonts w:hint="eastAsia" w:ascii="华文楷体" w:hAnsi="华文楷体" w:eastAsia="华文楷体" w:cs="华文楷体"/>
          <w:color w:val="000000"/>
          <w:sz w:val="44"/>
          <w:szCs w:val="44"/>
          <w:shd w:val="clear" w:fill="FFFFFF"/>
        </w:rPr>
        <w:t>北纬18°</w:t>
      </w:r>
      <w:r>
        <w:rPr>
          <w:rFonts w:hint="eastAsia" w:ascii="华文楷体" w:hAnsi="华文楷体" w:eastAsia="华文楷体" w:cs="华文楷体"/>
          <w:color w:val="000000"/>
          <w:sz w:val="44"/>
          <w:szCs w:val="44"/>
          <w:shd w:val="clear" w:fill="FFFFFF"/>
          <w:lang w:val="en-US" w:eastAsia="zh-CN"/>
        </w:rPr>
        <w:t>的</w:t>
      </w:r>
      <w:r>
        <w:rPr>
          <w:rFonts w:hint="eastAsia" w:ascii="华文楷体" w:hAnsi="华文楷体" w:eastAsia="华文楷体" w:cs="华文楷体"/>
          <w:b w:val="0"/>
          <w:bCs w:val="0"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美丽陵水</w:t>
      </w:r>
      <w:r>
        <w:rPr>
          <w:rFonts w:hint="eastAsia" w:ascii="华文楷体" w:hAnsi="华文楷体" w:eastAsia="华文楷体" w:cs="华文楷体"/>
          <w:b w:val="0"/>
          <w:bCs w:val="0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安居乐</w:t>
      </w:r>
      <w:r>
        <w:rPr>
          <w:rFonts w:hint="eastAsia" w:ascii="华文楷体" w:hAnsi="华文楷体" w:eastAsia="华文楷体" w:cs="华文楷体"/>
          <w:b w:val="0"/>
          <w:bCs w:val="0"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教！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</w:pP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  <w:t>陵水黎族自治县位于海南岛东南部，东濒</w:t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  <w:fldChar w:fldCharType="begin"/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  <w:instrText xml:space="preserve"> HYPERLINK "https://baike.baidu.com/item/%E5%8D%97%E6%B5%B7/27429" \t "https://baike.baidu.com/item/%E9%99%B5%E6%B0%B4%E9%BB%8E%E6%97%8F%E8%87%AA%E6%B2%BB%E5%8E%BF/_blank" </w:instrText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  <w:fldChar w:fldCharType="separate"/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  <w:t>南海</w:t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  <w:fldChar w:fldCharType="end"/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  <w:t>，南与</w:t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  <w:fldChar w:fldCharType="begin"/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  <w:instrText xml:space="preserve"> HYPERLINK "https://baike.baidu.com/item/%E4%B8%89%E4%BA%9A%E5%B8%82/9374780" \t "https://baike.baidu.com/item/%E9%99%B5%E6%B0%B4%E9%BB%8E%E6%97%8F%E8%87%AA%E6%B2%BB%E5%8E%BF/_blank" </w:instrText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  <w:fldChar w:fldCharType="separate"/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  <w:t>三亚市</w:t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  <w:fldChar w:fldCharType="end"/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  <w:t>毗邻，西与</w:t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  <w:fldChar w:fldCharType="begin"/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  <w:instrText xml:space="preserve"> HYPERLINK "https://baike.baidu.com/item/%E4%BF%9D%E4%BA%AD%E5%8E%BF/10869154" \t "https://baike.baidu.com/item/%E9%99%B5%E6%B0%B4%E9%BB%8E%E6%97%8F%E8%87%AA%E6%B2%BB%E5%8E%BF/_blank" </w:instrText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  <w:fldChar w:fldCharType="separate"/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  <w:t>保亭县</w:t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  <w:fldChar w:fldCharType="end"/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  <w:t>交界，北与</w:t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  <w:fldChar w:fldCharType="begin"/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  <w:instrText xml:space="preserve"> HYPERLINK "https://baike.baidu.com/item/%E4%B8%87%E5%AE%81%E5%B8%82/536051" \t "https://baike.baidu.com/item/%E9%99%B5%E6%B0%B4%E9%BB%8E%E6%97%8F%E8%87%AA%E6%B2%BB%E5%8E%BF/_blank" </w:instrText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  <w:fldChar w:fldCharType="separate"/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  <w:t>万宁市</w:t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  <w:fldChar w:fldCharType="end"/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  <w:t>、</w:t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  <w:fldChar w:fldCharType="begin"/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  <w:instrText xml:space="preserve"> HYPERLINK "https://baike.baidu.com/item/%E7%90%BC%E4%B8%AD%E5%8E%BF/4505353" \t "https://baike.baidu.com/item/%E9%99%B5%E6%B0%B4%E9%BB%8E%E6%97%8F%E8%87%AA%E6%B2%BB%E5%8E%BF/_blank" </w:instrText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  <w:fldChar w:fldCharType="separate"/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  <w:t>琼中县</w:t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  <w:fldChar w:fldCharType="end"/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  <w:t>接壤</w:t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  <w:t>地处北纬18°</w:t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</w:rPr>
        <w:t>海岸线长</w:t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  <w:t>118.57公里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</w:rPr>
        <w:t>，</w:t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  <w:t>总面积1128平方公里，辖11个乡镇、11</w:t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  <w:lang w:val="en-US" w:eastAsia="zh-CN"/>
        </w:rPr>
        <w:t>6</w:t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  <w:t>个村（社区）、585个自然村，辖南平居、岭门居。</w:t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  <w:lang w:eastAsia="zh-CN"/>
        </w:rPr>
        <w:t>全</w:t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  <w:t>县常住人口</w:t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  <w:lang w:val="en-US" w:eastAsia="zh-CN"/>
        </w:rPr>
        <w:t>37.6</w:t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  <w:t>万人（户籍人口38.</w:t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  <w:t>万人），是个以黎族、汉族、苗族居多的“大杂居、小聚居”的市县。陵水是全国冬季瓜菜重要产地，南繁育种基地。陵水酸粉、鸡腿螺、陵水圣女果</w:t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  <w:lang w:eastAsia="zh-CN"/>
        </w:rPr>
        <w:t>、荔枝、芒果等</w:t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  <w:t>是主要特产。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陵水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是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</w:rPr>
        <w:t>“大三亚”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旅游经济圈重要成员，地理位置与区域优势非常得天独厚，交通便捷，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有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高铁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和环岛高速公路经过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距离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三亚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凤凰机场仅1小时车程，乘坐高铁前往省会城市海口市仅77分钟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</w:pP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  <w:lang w:val="en-US" w:eastAsia="zh-CN"/>
        </w:rPr>
        <w:t>教育开放前沿。</w:t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  <w:t>海南陵水黎安国际教育创新试验区已落户陵水并招生。该试验区由教育部和海南省共建，是海南自由贸易港建设的11个重点园区之一，以境内外一流高校中外合作办学和境外高校独立办学为主，涵盖本硕博层次，规划办学规模3万人，已经签约的中外高校包括北京大学、东南大学、南开大学、电子科技大学、中国传媒大学、北京体育大学、中央民族大学、南方科技大学等“双一流”建设知名高校，以及加拿大阿尔伯塔大学、英国格拉斯哥大学、美国莱斯大学、美国密歇根州立大学、英国考文垂大学、法国巴黎HEC商学院等国际知名高校。目前，北京体育大学、南方科技大学等学校已进驻并招生办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</w:pP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  <w:t>经济实力强大。陵水县跻身全国地财收入百强县。2021年，全县地区生产总值完成223.39亿元。地方一般公共预算收入完成35.89亿元。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</w:pP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  <w:t>生态宜居。陵水县获批建设国家海洋经济发展示范区，是海南唯一入选的市县，也是全国唯一</w:t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  <w:lang w:eastAsia="zh-CN"/>
        </w:rPr>
        <w:t>的</w:t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  <w:t>县级海洋经济发展示范区。陵水县先后获得了“全国民族团结进步模范集体”“全国卫生县城”“全国双拥模范县”“全国民族团结进步示范县”“国家全域旅游示范区”“全国旅游标准化示范区”“全国群众体育先进单位”“海南省文明城市”等荣誉称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教师安居乐教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</w:rPr>
        <w:t>。具有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研究生学位，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</w:rPr>
        <w:t>“双一流”高校、985高校、211高校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的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</w:rPr>
        <w:t>毕业全日制本科学历人才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可申请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</w:rPr>
        <w:t>陵水梧桐人才公寓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</w:rPr>
        <w:t>陵水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县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</w:rPr>
        <w:t>投入1.05亿元建成教师周转房1218间，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建成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</w:rPr>
        <w:t>8个教师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村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</w:rPr>
        <w:t>小区共1129套。职称评定、绩效分配、教师住房等都适当向农村学校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和高学历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</w:rPr>
        <w:t>教师倾斜。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2021年起，县委、县政府再次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优先安排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1315套位于县城核心区域的安居房给教育系统教师。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教育发展前景好。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</w:rPr>
        <w:t>陵水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持续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</w:rPr>
        <w:t>加大财政倾斜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保障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</w:rPr>
        <w:t>教育的力度，先后投入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57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</w:rPr>
        <w:t>亿元发展教育。在强有力的财政保障下，陵水实现教育突围——教育质量从全省倒数跃升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全省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</w:rPr>
        <w:t>前十，优质教育资源不断下沉，尊师重教蔚然成风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陵水教师队伍建设经验在教育部新闻发布会上作交流发言。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《中国教育报》以“一个民族县的教育突围”为题作了专题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报道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全国民族地区基础教育发展经验交流会也在陵水召开。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48B2CC90-E679-4678-939D-1C514F768965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FED626DF-B38B-4410-9B02-A445445F22A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6C641522-A952-4B92-9834-6FDE50B720C8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53B38200-E521-4F2D-81DF-D2AF0021D97E}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5" w:fontKey="{939FDE60-D470-49DD-AD62-0516EDAF5999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lZDkzNGY3YjFiOGJjMjgyMDlmNTgwNWUwZDNjNWYifQ=="/>
  </w:docVars>
  <w:rsids>
    <w:rsidRoot w:val="3CED1BAB"/>
    <w:rsid w:val="00512198"/>
    <w:rsid w:val="05A67D13"/>
    <w:rsid w:val="0E137E45"/>
    <w:rsid w:val="0E550133"/>
    <w:rsid w:val="0F5D4B35"/>
    <w:rsid w:val="12E12EB0"/>
    <w:rsid w:val="15907A71"/>
    <w:rsid w:val="15B64945"/>
    <w:rsid w:val="199D5CA4"/>
    <w:rsid w:val="1A230BCB"/>
    <w:rsid w:val="1F587413"/>
    <w:rsid w:val="21CC7BAC"/>
    <w:rsid w:val="26D12E8C"/>
    <w:rsid w:val="26E66151"/>
    <w:rsid w:val="2FFB4C4B"/>
    <w:rsid w:val="2FFD564C"/>
    <w:rsid w:val="3CED1BAB"/>
    <w:rsid w:val="44B50472"/>
    <w:rsid w:val="4AB11719"/>
    <w:rsid w:val="4C703ABE"/>
    <w:rsid w:val="50890F75"/>
    <w:rsid w:val="55867AC6"/>
    <w:rsid w:val="576E56C2"/>
    <w:rsid w:val="58126592"/>
    <w:rsid w:val="5B9F4F0C"/>
    <w:rsid w:val="62573DAF"/>
    <w:rsid w:val="638632D7"/>
    <w:rsid w:val="697E2C2A"/>
    <w:rsid w:val="6C4F134B"/>
    <w:rsid w:val="6C731255"/>
    <w:rsid w:val="6F3B5117"/>
    <w:rsid w:val="744669E1"/>
    <w:rsid w:val="77F90667"/>
    <w:rsid w:val="7C853E78"/>
    <w:rsid w:val="7FCE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/>
    </w:pPr>
    <w:rPr>
      <w:rFonts w:ascii="Calibri" w:hAnsi="Calibri" w:eastAsia="宋体" w:cs="Times New Roman"/>
      <w:szCs w:val="22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1177</Words>
  <Characters>1234</Characters>
  <Lines>0</Lines>
  <Paragraphs>0</Paragraphs>
  <TotalTime>37</TotalTime>
  <ScaleCrop>false</ScaleCrop>
  <LinksUpToDate>false</LinksUpToDate>
  <CharactersWithSpaces>1234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2021-04-16T06:10:00Z</dcterms:created>
  <dc:creator>左右</dc:creator>
  <cp:lastModifiedBy>Administrator</cp:lastModifiedBy>
  <dcterms:modified xsi:type="dcterms:W3CDTF">2022-06-10T08:11:29Z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C15016DD3E984959915A8C9232D338DF</vt:lpwstr>
  </property>
</Properties>
</file>