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880" w:firstLineChars="200"/>
        <w:jc w:val="center"/>
        <w:textAlignment w:val="auto"/>
        <w:rPr>
          <w:rFonts w:hint="eastAsia"/>
          <w:sz w:val="44"/>
          <w:szCs w:val="44"/>
        </w:rPr>
      </w:pPr>
      <w:r>
        <w:rPr>
          <w:rFonts w:hint="eastAsia"/>
          <w:sz w:val="44"/>
          <w:szCs w:val="44"/>
        </w:rPr>
        <w:t>2023年中小学教师公开招聘命题考试</w:t>
      </w:r>
    </w:p>
    <w:p>
      <w:pPr>
        <w:keepNext w:val="0"/>
        <w:keepLines w:val="0"/>
        <w:pageBreakBefore w:val="0"/>
        <w:widowControl w:val="0"/>
        <w:kinsoku/>
        <w:wordWrap/>
        <w:overflowPunct/>
        <w:topLinePunct w:val="0"/>
        <w:autoSpaceDE/>
        <w:autoSpaceDN/>
        <w:bidi w:val="0"/>
        <w:adjustRightInd/>
        <w:snapToGrid/>
        <w:ind w:firstLine="880" w:firstLineChars="200"/>
        <w:jc w:val="center"/>
        <w:textAlignment w:val="auto"/>
        <w:rPr>
          <w:rFonts w:hint="eastAsia"/>
          <w:sz w:val="44"/>
          <w:szCs w:val="44"/>
        </w:rPr>
      </w:pPr>
      <w:r>
        <w:rPr>
          <w:rFonts w:hint="eastAsia"/>
          <w:sz w:val="44"/>
          <w:szCs w:val="44"/>
        </w:rPr>
        <w:t>小学信息科技学科笔试大纲</w:t>
      </w:r>
    </w:p>
    <w:p>
      <w:pPr>
        <w:keepNext w:val="0"/>
        <w:keepLines w:val="0"/>
        <w:pageBreakBefore w:val="0"/>
        <w:widowControl w:val="0"/>
        <w:kinsoku/>
        <w:wordWrap/>
        <w:overflowPunct/>
        <w:topLinePunct w:val="0"/>
        <w:autoSpaceDE/>
        <w:autoSpaceDN/>
        <w:bidi w:val="0"/>
        <w:adjustRightInd/>
        <w:snapToGrid/>
        <w:ind w:firstLine="880" w:firstLineChars="200"/>
        <w:jc w:val="center"/>
        <w:textAlignment w:val="auto"/>
        <w:rPr>
          <w:rFonts w:hint="eastAsia"/>
          <w:sz w:val="44"/>
          <w:szCs w:val="44"/>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一、考试目标与要求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（一）考试目标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1．考查考生小学信息科技教学专业知识与能力。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2．考查考生在高校学习期间与小学信息科技教学相关专业知识的掌握情况。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3．考查考生小学信息科技课程与教学论基本知识、教学技能及其应用。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（二）考试要求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1．考查小学信息科技学科基本知识与基本技能，信息科技发展的历史和现状，以及信息科技最新发展动态。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2．考查高等教育中与小学信息科技学科相关的专业理论知识，测试考生的基本信息素养及应用能力。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3．考查小学信息科技课程与教学论的基本理论和基本方法，并能应用到教学实际问题解决。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4.具备从事小学信息科技学科教育教学工作所必备的基本教学技能和持续发展自身专业素养的能力。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二、考试范围与内容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（一）学科专业知识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1．数据与编码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（1）通过体验和认识典型的信息科技应用场景，感受身边无所不在的数据,了解数据与信息的关联，可以使用数字、字母或文字编码表示信息。</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（2）结合真实情境，了解编码在生活中的应用，认识数据编码的目的，理解数据编码是保持信息社会组织与秩序的科学基础。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（3）通过观察身边的真实案例，知道如何使用编码建立数据间的内在联系，以便计算机识别和管理，了解编码长度与所包含信息量之间的关系。</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（4）通过分析生活中的具体应用，了解数字化表示信息的优势，体验信息存储和传输过程中所必需的编码和解码步骤，初步理解数据校验的目的和意义。</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（5）通过实例了解威胁数据安全的因素，认识自主可控技术对数据安全的影响，在学习和生活中有意识地保护数据，并遵守相关的法律法规。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（6）在对简单问题的分析过程中，使用数字化工具组织并呈现收集的数据，借助可视化方式表示数据之间的关系以支撑自己的观点。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（7）在学习与生活中，能用数据记录并描述规律性发生的事件，简单地表达自己的想法或预测结果。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2．身边的算法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（1）借助学习与生活中的实例，体验身边的算法，理解算法是通过明确的操作步骤描述的问题求解方案，学会用自然语言、流程图或伪代码等方式描述算法。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（2）理解算法的顺序、分支和循环三种基本控制结构，能分析简单算法的执行过程与结果。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（3）通过实例，理解算法步骤的执行次数与问题的规模有关，观察体验采用不同算法解决同一问题时在时间效率上的差别。</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（4）针对简单问题，设计求解算法，通过程序进行验证。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（5）以信息社会日常活动中蕴含的算法为例，讨论在线生活中算法的价值与局限（包括算法对知识产权保护的作用等）及其对生活的指导意义。</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3．过程与控制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（1）通过体验和认识身边的过程与控制，了解过程与控制可以抽象为包含输入、计算和输出三个典型环节的系统。</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（2）通过观察身边的真实案例，了解一个大的系统可以分解为几个小的系统，一个系统也可以划分出多个功能相对独立的模块。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（3）通过分析具体案例，了解反馈是过程与控制中的重要手段，初步了解反馈对系统优化的作用。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（4）通过分析具体过程与控制系统的实例，了解系统的输入与输出可以是开关量或连续量，了解连续量可以经由阈值判断形成开关量，掌握开关量的简单逻辑运算。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（5）通过分析典型应用场景，了解计算机可用于实现过程与控制，能在实验系统中通过编程等手段验证过程与控制系统的设计，理解过程与控制系统中的安全问题。</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4．信息安全与防范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（1）保护信息安全的基本方法。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（2）计算机病毒的特征及分类，使用杀毒软件查杀病毒的方法。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（3）智能终端的安全权限及维护。</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（4）网络安全防范方法。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（5）黑客的危害，防火墙的概念。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（6）能描述个人使用信息应遵守的道德规范，认识网络文明的重要性。</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（7）我国信息与信息科技相关法律法规，能识别和抵制不良信息，负责任地使用信息科技。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（8）在线生活中，数字身份、数字足迹、个人隐私的保护与管理。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5．硬件维护</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（1）熟悉常见的计算机硬件，能解决常见硬件故障。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（2）能通过重装系统，网络部署、磁盘还原等方法管理机房。</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（3）熟悉常见电教设备的使用与维护。</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（4）智慧课堂终端设备的使用与维护。</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6．网络管理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（1）计算机网络的分类与拓扑结构。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（2）IP地址的格式与分类，会正确配置IP地址。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（3）HTTP、FTP、DNS等网络协议的基本概念及其作用。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（4）常见网络设备的作用和设置，网络故障的诊断与排查。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（5）会搭建简单的局域网，能够维护校园网。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（6）了解智慧课堂、智慧校园。</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7.STEAM教育和创客教育</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（1）了解STEAM教育和创客教育，知道其实施方法与步骤。</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（2）3D打印、Arduino和Micro:bit智能设计、智能机器人制作、移动APP编程。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（二）学科课程与教学论及其应用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1．课程与教学基础知识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（1）小学信息科技课程性质、目标、理念。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（2）信息科技教学原则、教学策略。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（3）信息科技创新教学模式和学习方式。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（4）信息科技教学的特点、规律及一般过程，掌握信息科技教学的基本方法。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（5）信息科技教学评价的方式、功能与策略。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（6）撰写规范、合理、适合实际教学的教学设计、活动设计。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2．课堂教学能力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（1）确立教学目标：确立合理的教学目标并规范地加以表述。</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（2）确定教学内容：解读教学文本，确定教学重点与难点。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（3）选择教学方法：根据教学内容选用合适的教学方法，如项目式学习、跨学科主题学习等。</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（4）构建教学过程：设计导入、活动、提问、练习、总结等。</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（5）选用教学媒体：板书设计，课件和微课的设计、制作与应用，电子课堂及网络应用等。</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（6）组织教学评价：设计评价活动，分析运用评价结果。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三、考试形式与试卷结构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1．考试形式：闭卷、笔试。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2．考试时间120分钟，试卷分值120分。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3．主要题型：选择题、填空题、简答题、分析题、教学设计题等。</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4．内容比例：学科专业知识部分约占70%，学科课程与</w:t>
      </w:r>
      <w:bookmarkStart w:id="0" w:name="_GoBack"/>
      <w:bookmarkEnd w:id="0"/>
      <w:r>
        <w:rPr>
          <w:rFonts w:hint="eastAsia"/>
          <w:sz w:val="32"/>
          <w:szCs w:val="32"/>
        </w:rPr>
        <w:t>教学论及应用部分约占30%。</w:t>
      </w:r>
    </w:p>
    <w:sectPr>
      <w:pgSz w:w="11906" w:h="16838"/>
      <w:pgMar w:top="2098" w:right="1474" w:bottom="1985"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mZWFmMDhmNjVkMzI4YTk3MmQ5NmFiYWU0ZjczZDAifQ=="/>
  </w:docVars>
  <w:rsids>
    <w:rsidRoot w:val="00C80C07"/>
    <w:rsid w:val="00546968"/>
    <w:rsid w:val="006D43E0"/>
    <w:rsid w:val="0077498E"/>
    <w:rsid w:val="00C80C07"/>
    <w:rsid w:val="70D777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2288</Words>
  <Characters>2336</Characters>
  <Lines>22</Lines>
  <Paragraphs>6</Paragraphs>
  <TotalTime>4</TotalTime>
  <ScaleCrop>false</ScaleCrop>
  <LinksUpToDate>false</LinksUpToDate>
  <CharactersWithSpaces>2976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2023-03-15T03:32:00Z</dcterms:created>
  <dc:creator>Administrator</dc:creator>
  <cp:lastModifiedBy>Administrator</cp:lastModifiedBy>
  <dcterms:modified xsi:type="dcterms:W3CDTF">2023-03-15T07:05:55Z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66121924734D4D3C8C3B32894DD2E3FB</vt:lpwstr>
  </property>
</Properties>
</file>